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F02A3" w14:textId="77777777" w:rsidR="00DB4E6D" w:rsidRPr="002B2738" w:rsidRDefault="00DB4E6D" w:rsidP="00DB4E6D">
      <w:pPr>
        <w:spacing w:after="0"/>
        <w:jc w:val="center"/>
        <w:rPr>
          <w:rFonts w:ascii="Times New Roman" w:hAnsi="Times New Roman" w:cs="Times New Roman"/>
          <w:b/>
          <w:sz w:val="20"/>
        </w:rPr>
      </w:pPr>
      <w:r w:rsidRPr="002B2738">
        <w:rPr>
          <w:rFonts w:ascii="Times New Roman" w:hAnsi="Times New Roman" w:cs="Times New Roman"/>
          <w:b/>
          <w:sz w:val="20"/>
        </w:rPr>
        <w:t xml:space="preserve">TOWN OF GOFFSTOWN </w:t>
      </w:r>
    </w:p>
    <w:p w14:paraId="24F4EBB4" w14:textId="77777777" w:rsidR="00DB4E6D" w:rsidRPr="002B2738" w:rsidRDefault="00DB4E6D" w:rsidP="00DB4E6D">
      <w:pPr>
        <w:spacing w:after="0"/>
        <w:jc w:val="center"/>
        <w:rPr>
          <w:rFonts w:ascii="Times New Roman" w:hAnsi="Times New Roman" w:cs="Times New Roman"/>
          <w:b/>
          <w:sz w:val="20"/>
        </w:rPr>
      </w:pPr>
      <w:r w:rsidRPr="002B2738">
        <w:rPr>
          <w:rFonts w:ascii="Times New Roman" w:hAnsi="Times New Roman" w:cs="Times New Roman"/>
          <w:b/>
          <w:sz w:val="20"/>
        </w:rPr>
        <w:t xml:space="preserve">PAVILION </w:t>
      </w:r>
      <w:r w:rsidR="00D35C04" w:rsidRPr="002B2738">
        <w:rPr>
          <w:rFonts w:ascii="Times New Roman" w:hAnsi="Times New Roman" w:cs="Times New Roman"/>
          <w:b/>
          <w:sz w:val="20"/>
        </w:rPr>
        <w:t xml:space="preserve">PUBLIC </w:t>
      </w:r>
      <w:r w:rsidRPr="002B2738">
        <w:rPr>
          <w:rFonts w:ascii="Times New Roman" w:hAnsi="Times New Roman" w:cs="Times New Roman"/>
          <w:b/>
          <w:sz w:val="20"/>
        </w:rPr>
        <w:t xml:space="preserve">USE POLICY AND </w:t>
      </w:r>
      <w:r w:rsidR="00F755D6" w:rsidRPr="002B2738">
        <w:rPr>
          <w:rFonts w:ascii="Times New Roman" w:hAnsi="Times New Roman" w:cs="Times New Roman"/>
          <w:b/>
          <w:sz w:val="20"/>
        </w:rPr>
        <w:t>REQUEST</w:t>
      </w:r>
      <w:r w:rsidRPr="002B2738">
        <w:rPr>
          <w:rFonts w:ascii="Times New Roman" w:hAnsi="Times New Roman" w:cs="Times New Roman"/>
          <w:b/>
          <w:sz w:val="20"/>
        </w:rPr>
        <w:t xml:space="preserve"> </w:t>
      </w:r>
    </w:p>
    <w:p w14:paraId="63030C9D" w14:textId="77777777" w:rsidR="00DB4E6D" w:rsidRPr="002B2738" w:rsidRDefault="00DB4E6D" w:rsidP="00DB4E6D">
      <w:pPr>
        <w:spacing w:after="0"/>
        <w:rPr>
          <w:rFonts w:ascii="Times New Roman" w:hAnsi="Times New Roman" w:cs="Times New Roman"/>
          <w:b/>
          <w:sz w:val="20"/>
        </w:rPr>
      </w:pPr>
    </w:p>
    <w:p w14:paraId="0707D408" w14:textId="77777777" w:rsidR="00DB4E6D" w:rsidRPr="002B2738" w:rsidRDefault="00DB4E6D" w:rsidP="001054A3">
      <w:pPr>
        <w:pStyle w:val="ListParagraph"/>
        <w:numPr>
          <w:ilvl w:val="0"/>
          <w:numId w:val="4"/>
        </w:numPr>
        <w:ind w:left="720"/>
        <w:rPr>
          <w:rFonts w:ascii="Times New Roman" w:hAnsi="Times New Roman" w:cs="Times New Roman"/>
          <w:b/>
          <w:sz w:val="20"/>
        </w:rPr>
      </w:pPr>
      <w:r w:rsidRPr="002B2738">
        <w:rPr>
          <w:rFonts w:ascii="Times New Roman" w:hAnsi="Times New Roman" w:cs="Times New Roman"/>
          <w:b/>
          <w:sz w:val="20"/>
        </w:rPr>
        <w:t>POLICY PURPOSE:</w:t>
      </w:r>
    </w:p>
    <w:p w14:paraId="525DE716" w14:textId="77777777" w:rsidR="00F47B13" w:rsidRPr="002B2738" w:rsidRDefault="00F47B13" w:rsidP="00F47B13">
      <w:pPr>
        <w:pStyle w:val="ListParagraph"/>
        <w:rPr>
          <w:rFonts w:ascii="Times New Roman" w:hAnsi="Times New Roman" w:cs="Times New Roman"/>
          <w:b/>
          <w:sz w:val="20"/>
        </w:rPr>
      </w:pPr>
    </w:p>
    <w:p w14:paraId="777708F6" w14:textId="77777777" w:rsidR="00DB4E6D" w:rsidRPr="002B2738" w:rsidRDefault="00F47B13" w:rsidP="00DB4E6D">
      <w:pPr>
        <w:pStyle w:val="ListParagraph"/>
        <w:ind w:left="630"/>
        <w:rPr>
          <w:rFonts w:ascii="Times New Roman" w:hAnsi="Times New Roman" w:cs="Times New Roman"/>
          <w:sz w:val="20"/>
        </w:rPr>
      </w:pPr>
      <w:r w:rsidRPr="002B2738">
        <w:rPr>
          <w:rFonts w:ascii="Times New Roman" w:hAnsi="Times New Roman" w:cs="Times New Roman"/>
          <w:sz w:val="20"/>
        </w:rPr>
        <w:t xml:space="preserve">  </w:t>
      </w:r>
      <w:r w:rsidR="00DB4E6D" w:rsidRPr="002B2738">
        <w:rPr>
          <w:rFonts w:ascii="Times New Roman" w:hAnsi="Times New Roman" w:cs="Times New Roman"/>
          <w:sz w:val="20"/>
        </w:rPr>
        <w:t xml:space="preserve">The purpose of this </w:t>
      </w:r>
      <w:r w:rsidR="001054A3" w:rsidRPr="002B2738">
        <w:rPr>
          <w:rFonts w:ascii="Times New Roman" w:hAnsi="Times New Roman" w:cs="Times New Roman"/>
          <w:sz w:val="20"/>
        </w:rPr>
        <w:t>pavilion</w:t>
      </w:r>
      <w:r w:rsidR="00DB4E6D" w:rsidRPr="002B2738">
        <w:rPr>
          <w:rFonts w:ascii="Times New Roman" w:hAnsi="Times New Roman" w:cs="Times New Roman"/>
          <w:sz w:val="20"/>
        </w:rPr>
        <w:t xml:space="preserve"> use policy is to:</w:t>
      </w:r>
    </w:p>
    <w:p w14:paraId="2C9FBAA2" w14:textId="77777777" w:rsidR="00DB4E6D" w:rsidRPr="002B2738" w:rsidRDefault="00D431DE"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E</w:t>
      </w:r>
      <w:r w:rsidR="00DB4E6D" w:rsidRPr="002B2738">
        <w:rPr>
          <w:rFonts w:ascii="Times New Roman" w:hAnsi="Times New Roman" w:cs="Times New Roman"/>
          <w:sz w:val="20"/>
        </w:rPr>
        <w:t>stablish authorization for use;</w:t>
      </w:r>
    </w:p>
    <w:p w14:paraId="06C796AC" w14:textId="77777777" w:rsidR="00D431DE" w:rsidRPr="002B2738" w:rsidRDefault="00D431DE"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P</w:t>
      </w:r>
      <w:r w:rsidR="00DB4E6D" w:rsidRPr="002B2738">
        <w:rPr>
          <w:rFonts w:ascii="Times New Roman" w:hAnsi="Times New Roman" w:cs="Times New Roman"/>
          <w:sz w:val="20"/>
        </w:rPr>
        <w:t>rioritize the users of facilities;</w:t>
      </w:r>
      <w:r w:rsidRPr="002B2738">
        <w:rPr>
          <w:rFonts w:ascii="Times New Roman" w:hAnsi="Times New Roman" w:cs="Times New Roman"/>
          <w:sz w:val="20"/>
        </w:rPr>
        <w:t xml:space="preserve"> </w:t>
      </w:r>
    </w:p>
    <w:p w14:paraId="31EBF257" w14:textId="77777777" w:rsidR="001054A3" w:rsidRPr="002B2738" w:rsidRDefault="001054A3"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Establish regulations;</w:t>
      </w:r>
    </w:p>
    <w:p w14:paraId="43BCD3BD" w14:textId="77777777" w:rsidR="001054A3" w:rsidRPr="002B2738" w:rsidRDefault="001054A3"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Establish prohibitions;</w:t>
      </w:r>
    </w:p>
    <w:p w14:paraId="3E13D539" w14:textId="77777777" w:rsidR="001054A3" w:rsidRPr="002B2738" w:rsidRDefault="001054A3"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Establish scheduling procedures;</w:t>
      </w:r>
    </w:p>
    <w:p w14:paraId="19E7C433" w14:textId="77777777" w:rsidR="001054A3" w:rsidRPr="002B2738" w:rsidRDefault="001054A3"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 xml:space="preserve">Provide a hold harmless agreement; </w:t>
      </w:r>
    </w:p>
    <w:p w14:paraId="6B5E9FDB" w14:textId="77777777" w:rsidR="00C0115B" w:rsidRPr="002B2738" w:rsidRDefault="00C0115B"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Provide a COVID-19 assumption of risk;</w:t>
      </w:r>
    </w:p>
    <w:p w14:paraId="282791C4" w14:textId="77777777" w:rsidR="001054A3" w:rsidRPr="002B2738" w:rsidRDefault="00F755D6" w:rsidP="00524AD4">
      <w:pPr>
        <w:pStyle w:val="ListParagraph"/>
        <w:numPr>
          <w:ilvl w:val="0"/>
          <w:numId w:val="2"/>
        </w:numPr>
        <w:ind w:left="1620" w:hanging="540"/>
        <w:rPr>
          <w:rFonts w:ascii="Times New Roman" w:hAnsi="Times New Roman" w:cs="Times New Roman"/>
          <w:sz w:val="20"/>
        </w:rPr>
      </w:pPr>
      <w:r w:rsidRPr="002B2738">
        <w:rPr>
          <w:rFonts w:ascii="Times New Roman" w:hAnsi="Times New Roman" w:cs="Times New Roman"/>
          <w:sz w:val="20"/>
        </w:rPr>
        <w:t>Provide an request form</w:t>
      </w:r>
      <w:r w:rsidR="001054A3" w:rsidRPr="002B2738">
        <w:rPr>
          <w:rFonts w:ascii="Times New Roman" w:hAnsi="Times New Roman" w:cs="Times New Roman"/>
          <w:sz w:val="20"/>
        </w:rPr>
        <w:t xml:space="preserve"> for pavilion use</w:t>
      </w:r>
    </w:p>
    <w:p w14:paraId="110FD3C3" w14:textId="77777777" w:rsidR="00D35C04" w:rsidRPr="002B2738" w:rsidRDefault="00D35C04" w:rsidP="00D35C04">
      <w:pPr>
        <w:pStyle w:val="ListParagraph"/>
        <w:ind w:left="990"/>
        <w:rPr>
          <w:rFonts w:ascii="Times New Roman" w:hAnsi="Times New Roman" w:cs="Times New Roman"/>
          <w:sz w:val="20"/>
        </w:rPr>
      </w:pPr>
    </w:p>
    <w:p w14:paraId="273BA53A" w14:textId="77777777" w:rsidR="00F47B13" w:rsidRPr="002B2738" w:rsidRDefault="001054A3" w:rsidP="001054A3">
      <w:pPr>
        <w:pStyle w:val="ListParagraph"/>
        <w:numPr>
          <w:ilvl w:val="0"/>
          <w:numId w:val="4"/>
        </w:numPr>
        <w:ind w:left="720"/>
        <w:rPr>
          <w:rFonts w:ascii="Times New Roman" w:hAnsi="Times New Roman" w:cs="Times New Roman"/>
          <w:sz w:val="20"/>
        </w:rPr>
      </w:pPr>
      <w:r w:rsidRPr="002B2738">
        <w:rPr>
          <w:rFonts w:ascii="Times New Roman" w:hAnsi="Times New Roman" w:cs="Times New Roman"/>
          <w:b/>
          <w:sz w:val="20"/>
        </w:rPr>
        <w:t xml:space="preserve">AUTHORIZATION OF USE: </w:t>
      </w:r>
    </w:p>
    <w:p w14:paraId="363E5D31" w14:textId="77777777" w:rsidR="00F47B13" w:rsidRPr="002B2738" w:rsidRDefault="00F47B13" w:rsidP="00F47B13">
      <w:pPr>
        <w:pStyle w:val="ListParagraph"/>
        <w:rPr>
          <w:rFonts w:ascii="Times New Roman" w:hAnsi="Times New Roman" w:cs="Times New Roman"/>
          <w:sz w:val="20"/>
        </w:rPr>
      </w:pPr>
    </w:p>
    <w:p w14:paraId="1189E058" w14:textId="77777777" w:rsidR="001054A3" w:rsidRPr="002B2738" w:rsidRDefault="001054A3" w:rsidP="00F47B13">
      <w:pPr>
        <w:pStyle w:val="ListParagraph"/>
        <w:rPr>
          <w:rFonts w:ascii="Times New Roman" w:hAnsi="Times New Roman" w:cs="Times New Roman"/>
          <w:sz w:val="20"/>
        </w:rPr>
      </w:pPr>
      <w:r w:rsidRPr="002B2738">
        <w:rPr>
          <w:rFonts w:ascii="Times New Roman" w:hAnsi="Times New Roman" w:cs="Times New Roman"/>
          <w:sz w:val="20"/>
        </w:rPr>
        <w:t xml:space="preserve">Town facilities and grounds are the property of the Town of Goffstown. When not in use for town purposes, town facilities as identified in this </w:t>
      </w:r>
      <w:r w:rsidR="004D71C9" w:rsidRPr="002B2738">
        <w:rPr>
          <w:rFonts w:ascii="Times New Roman" w:hAnsi="Times New Roman" w:cs="Times New Roman"/>
          <w:sz w:val="20"/>
        </w:rPr>
        <w:t>policy</w:t>
      </w:r>
      <w:r w:rsidRPr="002B2738">
        <w:rPr>
          <w:rFonts w:ascii="Times New Roman" w:hAnsi="Times New Roman" w:cs="Times New Roman"/>
          <w:sz w:val="20"/>
        </w:rPr>
        <w:t xml:space="preserve"> may be used with the prior approval of the Town of Goffstown for purposes that promote the welfare of the Goffstown community. Ultimate authority for granting, extending, refusing and/or canceling any permitted use of town facilities is retained by the Goffstown Board of Selectmen who delegate the daily use and operations to t</w:t>
      </w:r>
      <w:r w:rsidR="004D71C9">
        <w:rPr>
          <w:rFonts w:ascii="Times New Roman" w:hAnsi="Times New Roman" w:cs="Times New Roman"/>
          <w:sz w:val="20"/>
        </w:rPr>
        <w:t xml:space="preserve">he respective Department Heads. </w:t>
      </w:r>
      <w:r w:rsidRPr="002B2738">
        <w:rPr>
          <w:rFonts w:ascii="Times New Roman" w:hAnsi="Times New Roman" w:cs="Times New Roman"/>
          <w:sz w:val="20"/>
        </w:rPr>
        <w:t xml:space="preserve">No person, group, or organization has any vested right to use town property; and the right to use the property for any lawful purpose is subject to approval by the Department Head who oversees the facility or grounds. Authorization for use of town facilities and grounds by non-town sponsored/sanctioned organizations shall be considered </w:t>
      </w:r>
      <w:r w:rsidR="004D71C9" w:rsidRPr="002B2738">
        <w:rPr>
          <w:rFonts w:ascii="Times New Roman" w:hAnsi="Times New Roman" w:cs="Times New Roman"/>
          <w:sz w:val="20"/>
        </w:rPr>
        <w:t>as neither an endorsement nor approval</w:t>
      </w:r>
      <w:r w:rsidRPr="002B2738">
        <w:rPr>
          <w:rFonts w:ascii="Times New Roman" w:hAnsi="Times New Roman" w:cs="Times New Roman"/>
          <w:sz w:val="20"/>
        </w:rPr>
        <w:t xml:space="preserve"> of the activity, group, or organization or the purposes they may represent.</w:t>
      </w:r>
    </w:p>
    <w:p w14:paraId="717044A4" w14:textId="77777777" w:rsidR="00D35C04" w:rsidRPr="002B2738" w:rsidRDefault="00D35C04" w:rsidP="00D35C04">
      <w:pPr>
        <w:pStyle w:val="ListParagraph"/>
        <w:rPr>
          <w:rFonts w:ascii="Times New Roman" w:hAnsi="Times New Roman" w:cs="Times New Roman"/>
          <w:sz w:val="20"/>
        </w:rPr>
      </w:pPr>
    </w:p>
    <w:p w14:paraId="7B063C03" w14:textId="77777777" w:rsidR="001054A3" w:rsidRPr="002B2738" w:rsidRDefault="001054A3" w:rsidP="001054A3">
      <w:pPr>
        <w:pStyle w:val="ListParagraph"/>
        <w:numPr>
          <w:ilvl w:val="0"/>
          <w:numId w:val="4"/>
        </w:numPr>
        <w:ind w:left="720"/>
        <w:rPr>
          <w:rFonts w:ascii="Times New Roman" w:hAnsi="Times New Roman" w:cs="Times New Roman"/>
          <w:sz w:val="20"/>
        </w:rPr>
      </w:pPr>
      <w:r w:rsidRPr="002B2738">
        <w:rPr>
          <w:rFonts w:ascii="Times New Roman" w:hAnsi="Times New Roman" w:cs="Times New Roman"/>
          <w:b/>
          <w:sz w:val="20"/>
        </w:rPr>
        <w:t>PRIORITIZATION OF USERS:</w:t>
      </w:r>
    </w:p>
    <w:p w14:paraId="393949C8" w14:textId="77777777" w:rsidR="00B879FB" w:rsidRPr="002B2738" w:rsidRDefault="001054A3" w:rsidP="00B879FB">
      <w:pPr>
        <w:ind w:left="720"/>
        <w:rPr>
          <w:rFonts w:ascii="Times New Roman" w:hAnsi="Times New Roman" w:cs="Times New Roman"/>
          <w:sz w:val="20"/>
        </w:rPr>
      </w:pPr>
      <w:r w:rsidRPr="002B2738">
        <w:rPr>
          <w:rFonts w:ascii="Times New Roman" w:hAnsi="Times New Roman" w:cs="Times New Roman"/>
          <w:sz w:val="20"/>
        </w:rPr>
        <w:t>The primary use of town facilities is for</w:t>
      </w:r>
      <w:r w:rsidR="00D35C04" w:rsidRPr="002B2738">
        <w:rPr>
          <w:rFonts w:ascii="Times New Roman" w:hAnsi="Times New Roman" w:cs="Times New Roman"/>
          <w:sz w:val="20"/>
        </w:rPr>
        <w:t xml:space="preserve"> municipal government business. </w:t>
      </w:r>
      <w:r w:rsidR="00761898" w:rsidRPr="002B2738">
        <w:rPr>
          <w:rFonts w:ascii="Times New Roman" w:hAnsi="Times New Roman" w:cs="Times New Roman"/>
          <w:sz w:val="20"/>
        </w:rPr>
        <w:t>These businesses are ranked</w:t>
      </w:r>
      <w:r w:rsidR="00D431DE" w:rsidRPr="002B2738">
        <w:rPr>
          <w:rFonts w:ascii="Times New Roman" w:hAnsi="Times New Roman" w:cs="Times New Roman"/>
          <w:sz w:val="20"/>
        </w:rPr>
        <w:t xml:space="preserve"> based on priority level. The full priority l</w:t>
      </w:r>
      <w:r w:rsidR="00761898" w:rsidRPr="002B2738">
        <w:rPr>
          <w:rFonts w:ascii="Times New Roman" w:hAnsi="Times New Roman" w:cs="Times New Roman"/>
          <w:sz w:val="20"/>
        </w:rPr>
        <w:t xml:space="preserve">ist and rankings can be found in the Facility and Grounds Use Policy and Application, available upon request. </w:t>
      </w:r>
      <w:r w:rsidR="00D431DE" w:rsidRPr="002B2738">
        <w:rPr>
          <w:rFonts w:ascii="Times New Roman" w:hAnsi="Times New Roman" w:cs="Times New Roman"/>
          <w:sz w:val="20"/>
        </w:rPr>
        <w:t xml:space="preserve">Local residents may use the pavilions on any said date given that no other municipal groups or organizations ranked above them request use. Due </w:t>
      </w:r>
      <w:r w:rsidR="00D35C04" w:rsidRPr="002B2738">
        <w:rPr>
          <w:rFonts w:ascii="Times New Roman" w:hAnsi="Times New Roman" w:cs="Times New Roman"/>
          <w:sz w:val="20"/>
        </w:rPr>
        <w:t>to the absence of fees</w:t>
      </w:r>
      <w:r w:rsidR="00D431DE" w:rsidRPr="002B2738">
        <w:rPr>
          <w:rFonts w:ascii="Times New Roman" w:hAnsi="Times New Roman" w:cs="Times New Roman"/>
          <w:sz w:val="20"/>
        </w:rPr>
        <w:t xml:space="preserve"> for use of the pavilions</w:t>
      </w:r>
      <w:r w:rsidR="00D35C04" w:rsidRPr="002B2738">
        <w:rPr>
          <w:rFonts w:ascii="Times New Roman" w:hAnsi="Times New Roman" w:cs="Times New Roman"/>
          <w:sz w:val="20"/>
        </w:rPr>
        <w:t xml:space="preserve">, </w:t>
      </w:r>
      <w:r w:rsidR="00D431DE" w:rsidRPr="002B2738">
        <w:rPr>
          <w:rFonts w:ascii="Times New Roman" w:hAnsi="Times New Roman" w:cs="Times New Roman"/>
          <w:sz w:val="20"/>
        </w:rPr>
        <w:t xml:space="preserve">non-residents are unable to request use. </w:t>
      </w:r>
    </w:p>
    <w:p w14:paraId="65D05FE3" w14:textId="77777777" w:rsidR="00735AF9" w:rsidRPr="002B2738" w:rsidRDefault="00713A8D" w:rsidP="00B879FB">
      <w:pPr>
        <w:pStyle w:val="ListParagraph"/>
        <w:numPr>
          <w:ilvl w:val="0"/>
          <w:numId w:val="4"/>
        </w:numPr>
        <w:ind w:left="720"/>
        <w:rPr>
          <w:rFonts w:ascii="Times New Roman" w:hAnsi="Times New Roman" w:cs="Times New Roman"/>
          <w:sz w:val="20"/>
        </w:rPr>
      </w:pPr>
      <w:r w:rsidRPr="002B2738">
        <w:rPr>
          <w:rFonts w:ascii="Times New Roman" w:hAnsi="Times New Roman" w:cs="Times New Roman"/>
          <w:b/>
          <w:sz w:val="20"/>
        </w:rPr>
        <w:t>REGULATIONS</w:t>
      </w:r>
      <w:r w:rsidR="00F47B13" w:rsidRPr="002B2738">
        <w:rPr>
          <w:rFonts w:ascii="Times New Roman" w:hAnsi="Times New Roman" w:cs="Times New Roman"/>
          <w:b/>
          <w:sz w:val="20"/>
        </w:rPr>
        <w:t>:</w:t>
      </w:r>
    </w:p>
    <w:p w14:paraId="05FB6654" w14:textId="77777777" w:rsidR="00735AF9" w:rsidRPr="002B2738" w:rsidRDefault="00F53AAF" w:rsidP="00735AF9">
      <w:pPr>
        <w:ind w:left="720"/>
        <w:rPr>
          <w:rFonts w:ascii="Times New Roman" w:hAnsi="Times New Roman" w:cs="Times New Roman"/>
          <w:sz w:val="20"/>
        </w:rPr>
      </w:pPr>
      <w:r w:rsidRPr="002B2738">
        <w:rPr>
          <w:rFonts w:ascii="Times New Roman" w:hAnsi="Times New Roman" w:cs="Times New Roman"/>
          <w:sz w:val="20"/>
        </w:rPr>
        <w:t>User understands</w:t>
      </w:r>
      <w:r w:rsidR="00735AF9" w:rsidRPr="002B2738">
        <w:rPr>
          <w:rFonts w:ascii="Times New Roman" w:hAnsi="Times New Roman" w:cs="Times New Roman"/>
          <w:sz w:val="20"/>
        </w:rPr>
        <w:t>:</w:t>
      </w:r>
    </w:p>
    <w:p w14:paraId="18915658" w14:textId="77777777" w:rsidR="008842D7" w:rsidRDefault="008842D7" w:rsidP="00524AD4">
      <w:pPr>
        <w:pStyle w:val="ListParagraph"/>
        <w:numPr>
          <w:ilvl w:val="0"/>
          <w:numId w:val="13"/>
        </w:numPr>
        <w:ind w:left="1620" w:hanging="540"/>
        <w:rPr>
          <w:rFonts w:ascii="Times New Roman" w:hAnsi="Times New Roman" w:cs="Times New Roman"/>
          <w:sz w:val="20"/>
        </w:rPr>
      </w:pPr>
      <w:r w:rsidRPr="002B2738">
        <w:rPr>
          <w:rFonts w:ascii="Times New Roman" w:hAnsi="Times New Roman" w:cs="Times New Roman"/>
          <w:sz w:val="20"/>
        </w:rPr>
        <w:t xml:space="preserve">Only small, propane grills are allowed. </w:t>
      </w:r>
    </w:p>
    <w:p w14:paraId="1AAA3FCB" w14:textId="77777777" w:rsidR="00EC0F81" w:rsidRPr="002B2738" w:rsidRDefault="00EC0F81" w:rsidP="00524AD4">
      <w:pPr>
        <w:pStyle w:val="ListParagraph"/>
        <w:numPr>
          <w:ilvl w:val="0"/>
          <w:numId w:val="13"/>
        </w:numPr>
        <w:ind w:left="1620" w:hanging="540"/>
        <w:rPr>
          <w:rFonts w:ascii="Times New Roman" w:hAnsi="Times New Roman" w:cs="Times New Roman"/>
          <w:sz w:val="20"/>
        </w:rPr>
      </w:pPr>
      <w:r>
        <w:rPr>
          <w:rFonts w:ascii="Times New Roman" w:hAnsi="Times New Roman" w:cs="Times New Roman"/>
          <w:sz w:val="20"/>
        </w:rPr>
        <w:t>User agrees to disinfect surfaces before and after use. Cleaning products will need to be supplied by the user and will not be supplied by the GPR Department.</w:t>
      </w:r>
    </w:p>
    <w:p w14:paraId="105E0FB6" w14:textId="77777777" w:rsidR="0062134C" w:rsidRPr="002B2738" w:rsidRDefault="0062134C" w:rsidP="00524AD4">
      <w:pPr>
        <w:pStyle w:val="ListParagraph"/>
        <w:numPr>
          <w:ilvl w:val="0"/>
          <w:numId w:val="13"/>
        </w:numPr>
        <w:ind w:left="1620" w:hanging="540"/>
        <w:rPr>
          <w:rFonts w:ascii="Times New Roman" w:hAnsi="Times New Roman" w:cs="Times New Roman"/>
          <w:sz w:val="20"/>
        </w:rPr>
      </w:pPr>
      <w:r w:rsidRPr="002B2738">
        <w:rPr>
          <w:rFonts w:ascii="Times New Roman" w:hAnsi="Times New Roman" w:cs="Times New Roman"/>
          <w:sz w:val="20"/>
        </w:rPr>
        <w:t>User provided equipment or materials requires prior approval of a Department staff member.</w:t>
      </w:r>
    </w:p>
    <w:p w14:paraId="038D7F1B" w14:textId="77777777" w:rsidR="0062134C" w:rsidRPr="002B2738" w:rsidRDefault="0062134C" w:rsidP="00524AD4">
      <w:pPr>
        <w:pStyle w:val="ListParagraph"/>
        <w:numPr>
          <w:ilvl w:val="0"/>
          <w:numId w:val="13"/>
        </w:numPr>
        <w:ind w:left="1620" w:hanging="540"/>
        <w:rPr>
          <w:rFonts w:ascii="Times New Roman" w:hAnsi="Times New Roman" w:cs="Times New Roman"/>
          <w:sz w:val="20"/>
        </w:rPr>
      </w:pPr>
      <w:r w:rsidRPr="002B2738">
        <w:rPr>
          <w:rFonts w:ascii="Times New Roman" w:hAnsi="Times New Roman" w:cs="Times New Roman"/>
          <w:sz w:val="20"/>
        </w:rPr>
        <w:t>User agrees to adhere to the parking restrictions of the facility and grounds.</w:t>
      </w:r>
    </w:p>
    <w:p w14:paraId="6651D4F2" w14:textId="77777777" w:rsidR="0062134C" w:rsidRPr="002B2738" w:rsidRDefault="0062134C" w:rsidP="00524AD4">
      <w:pPr>
        <w:pStyle w:val="ListParagraph"/>
        <w:numPr>
          <w:ilvl w:val="0"/>
          <w:numId w:val="13"/>
        </w:numPr>
        <w:ind w:left="1620" w:hanging="540"/>
        <w:rPr>
          <w:rFonts w:ascii="Times New Roman" w:hAnsi="Times New Roman" w:cs="Times New Roman"/>
          <w:sz w:val="20"/>
        </w:rPr>
      </w:pPr>
      <w:r w:rsidRPr="002B2738">
        <w:rPr>
          <w:rFonts w:ascii="Times New Roman" w:hAnsi="Times New Roman" w:cs="Times New Roman"/>
          <w:sz w:val="20"/>
        </w:rPr>
        <w:t>User agrees to clean up the areas used. Trash is carry-in and carry-out. Failure to do so could result in fines.</w:t>
      </w:r>
    </w:p>
    <w:p w14:paraId="6C633336" w14:textId="77777777" w:rsidR="00B879FB" w:rsidRPr="002B2738" w:rsidRDefault="0062134C" w:rsidP="00524AD4">
      <w:pPr>
        <w:pStyle w:val="ListParagraph"/>
        <w:numPr>
          <w:ilvl w:val="0"/>
          <w:numId w:val="13"/>
        </w:numPr>
        <w:ind w:left="1620" w:hanging="540"/>
        <w:rPr>
          <w:rFonts w:ascii="Times New Roman" w:hAnsi="Times New Roman" w:cs="Times New Roman"/>
          <w:sz w:val="20"/>
        </w:rPr>
      </w:pPr>
      <w:r w:rsidRPr="002B2738">
        <w:rPr>
          <w:rFonts w:ascii="Times New Roman" w:hAnsi="Times New Roman" w:cs="Times New Roman"/>
          <w:sz w:val="20"/>
        </w:rPr>
        <w:t xml:space="preserve">Any damage to the facility and grounds or personal injuries occurring during normal office hours (M-F 8:00am – 4pm) notify Administration Office at Town Hall by calling 497-8990 ext. 100. If there is property damage or personal injuries after hours, notify the Goffstown Police Department at 497-4858. </w:t>
      </w:r>
    </w:p>
    <w:p w14:paraId="6E632A52" w14:textId="17D6C064" w:rsidR="006F17D9" w:rsidRPr="006F17D9" w:rsidRDefault="00F53AAF" w:rsidP="006F17D9">
      <w:pPr>
        <w:pStyle w:val="ListParagraph"/>
        <w:numPr>
          <w:ilvl w:val="0"/>
          <w:numId w:val="13"/>
        </w:numPr>
        <w:ind w:left="1530"/>
        <w:rPr>
          <w:rFonts w:ascii="Times New Roman" w:hAnsi="Times New Roman" w:cs="Times New Roman"/>
          <w:sz w:val="20"/>
        </w:rPr>
      </w:pPr>
      <w:r w:rsidRPr="002B2738">
        <w:rPr>
          <w:rFonts w:ascii="Times New Roman" w:hAnsi="Times New Roman" w:cs="Times New Roman"/>
          <w:sz w:val="20"/>
        </w:rPr>
        <w:lastRenderedPageBreak/>
        <w:t xml:space="preserve">There is no fee for the use of the pavilion. User must keep in mind that it is a public space and they cannot prohibit anyone who visits the park from using the pavilion to sit, get out of the sun, etc. Reservations are required to avoid multiple groups using the pavilion at one time. </w:t>
      </w:r>
    </w:p>
    <w:p w14:paraId="1695F6EC" w14:textId="77777777" w:rsidR="00275856" w:rsidRDefault="00275856" w:rsidP="00275856">
      <w:pPr>
        <w:pStyle w:val="ListParagraph"/>
        <w:numPr>
          <w:ilvl w:val="0"/>
          <w:numId w:val="13"/>
        </w:numPr>
        <w:ind w:left="1530"/>
        <w:rPr>
          <w:rFonts w:ascii="Times New Roman" w:hAnsi="Times New Roman" w:cs="Times New Roman"/>
          <w:sz w:val="20"/>
        </w:rPr>
      </w:pPr>
      <w:r>
        <w:rPr>
          <w:rFonts w:ascii="Times New Roman" w:hAnsi="Times New Roman" w:cs="Times New Roman"/>
          <w:sz w:val="20"/>
        </w:rPr>
        <w:t>POOL- With the use of the pavilion for events and parties the user and their guests are permitted to use the pool, given:</w:t>
      </w:r>
    </w:p>
    <w:p w14:paraId="55C3D49E" w14:textId="54CAAA8A" w:rsidR="00275856" w:rsidRDefault="00275856" w:rsidP="00275856">
      <w:pPr>
        <w:pStyle w:val="ListParagraph"/>
        <w:numPr>
          <w:ilvl w:val="1"/>
          <w:numId w:val="13"/>
        </w:numPr>
        <w:rPr>
          <w:rFonts w:ascii="Times New Roman" w:hAnsi="Times New Roman" w:cs="Times New Roman"/>
          <w:sz w:val="20"/>
        </w:rPr>
      </w:pPr>
      <w:r>
        <w:rPr>
          <w:rFonts w:ascii="Times New Roman" w:hAnsi="Times New Roman" w:cs="Times New Roman"/>
          <w:sz w:val="20"/>
        </w:rPr>
        <w:t xml:space="preserve">The children from said gathering do not attend the pool unsupervised </w:t>
      </w:r>
    </w:p>
    <w:p w14:paraId="7DFD623F" w14:textId="4A47A2A3" w:rsidR="00275856" w:rsidRPr="00275856" w:rsidRDefault="00275856" w:rsidP="00275856">
      <w:pPr>
        <w:pStyle w:val="ListParagraph"/>
        <w:numPr>
          <w:ilvl w:val="1"/>
          <w:numId w:val="13"/>
        </w:numPr>
        <w:rPr>
          <w:rFonts w:ascii="Times New Roman" w:hAnsi="Times New Roman" w:cs="Times New Roman"/>
          <w:sz w:val="20"/>
        </w:rPr>
      </w:pPr>
      <w:r>
        <w:rPr>
          <w:rFonts w:ascii="Times New Roman" w:hAnsi="Times New Roman" w:cs="Times New Roman"/>
          <w:sz w:val="20"/>
        </w:rPr>
        <w:t xml:space="preserve">There is the appropriate lifeguard staff to </w:t>
      </w:r>
      <w:r w:rsidR="00E60BE7">
        <w:rPr>
          <w:rFonts w:ascii="Times New Roman" w:hAnsi="Times New Roman" w:cs="Times New Roman"/>
          <w:sz w:val="20"/>
        </w:rPr>
        <w:t xml:space="preserve">accommodate the gathering attendees. The lifeguard to swimmer ratio is 1:25. This ratio can alter based on lifeguard availability. </w:t>
      </w:r>
    </w:p>
    <w:p w14:paraId="71AAEB01" w14:textId="77777777" w:rsidR="00BD6935" w:rsidRPr="002B2738" w:rsidRDefault="00BD6935" w:rsidP="00BD6935">
      <w:pPr>
        <w:pStyle w:val="ListParagraph"/>
        <w:ind w:left="1530"/>
        <w:rPr>
          <w:rFonts w:ascii="Times New Roman" w:hAnsi="Times New Roman" w:cs="Times New Roman"/>
          <w:sz w:val="20"/>
        </w:rPr>
      </w:pPr>
    </w:p>
    <w:p w14:paraId="45068B7C" w14:textId="77777777" w:rsidR="00524AD4" w:rsidRPr="002B2738" w:rsidRDefault="00524AD4" w:rsidP="00524AD4">
      <w:pPr>
        <w:pStyle w:val="ListParagraph"/>
        <w:numPr>
          <w:ilvl w:val="0"/>
          <w:numId w:val="4"/>
        </w:numPr>
        <w:tabs>
          <w:tab w:val="left" w:pos="720"/>
        </w:tabs>
        <w:ind w:left="720"/>
        <w:rPr>
          <w:rFonts w:ascii="Times New Roman" w:hAnsi="Times New Roman" w:cs="Times New Roman"/>
          <w:b/>
          <w:bCs/>
          <w:sz w:val="20"/>
        </w:rPr>
      </w:pPr>
      <w:r w:rsidRPr="002B2738">
        <w:rPr>
          <w:rFonts w:ascii="Times New Roman" w:hAnsi="Times New Roman" w:cs="Times New Roman"/>
          <w:b/>
          <w:bCs/>
          <w:sz w:val="20"/>
        </w:rPr>
        <w:t>PROHIBITIONS:</w:t>
      </w:r>
    </w:p>
    <w:p w14:paraId="2721F348" w14:textId="77777777" w:rsidR="00CF19E0" w:rsidRPr="002B2738" w:rsidRDefault="00CF19E0" w:rsidP="00CF19E0">
      <w:pPr>
        <w:pStyle w:val="ListParagraph"/>
        <w:tabs>
          <w:tab w:val="left" w:pos="720"/>
        </w:tabs>
        <w:rPr>
          <w:rFonts w:ascii="Times New Roman" w:hAnsi="Times New Roman" w:cs="Times New Roman"/>
          <w:b/>
          <w:bCs/>
          <w:sz w:val="20"/>
        </w:rPr>
      </w:pPr>
    </w:p>
    <w:p w14:paraId="5C7EE5D3" w14:textId="77777777" w:rsidR="00B000D8" w:rsidRPr="008229F4" w:rsidRDefault="00524AD4" w:rsidP="00B000D8">
      <w:pPr>
        <w:pStyle w:val="ListParagraph"/>
        <w:numPr>
          <w:ilvl w:val="0"/>
          <w:numId w:val="14"/>
        </w:numPr>
        <w:ind w:left="1620" w:hanging="540"/>
        <w:rPr>
          <w:rFonts w:ascii="Times New Roman" w:hAnsi="Times New Roman" w:cs="Times New Roman"/>
          <w:sz w:val="20"/>
        </w:rPr>
      </w:pPr>
      <w:r w:rsidRPr="008229F4">
        <w:rPr>
          <w:rFonts w:ascii="Times New Roman" w:hAnsi="Times New Roman" w:cs="Times New Roman"/>
          <w:sz w:val="20"/>
        </w:rPr>
        <w:t>All users must comply with the town ordinance prohibiting the consumption of alcoholic beverages on town property;</w:t>
      </w:r>
    </w:p>
    <w:p w14:paraId="0B43B33C" w14:textId="77777777" w:rsidR="00B000D8" w:rsidRPr="002B2738" w:rsidRDefault="00524AD4" w:rsidP="00B000D8">
      <w:pPr>
        <w:pStyle w:val="ListParagraph"/>
        <w:numPr>
          <w:ilvl w:val="0"/>
          <w:numId w:val="14"/>
        </w:numPr>
        <w:ind w:left="1620" w:hanging="540"/>
        <w:rPr>
          <w:rFonts w:ascii="Times New Roman" w:hAnsi="Times New Roman" w:cs="Times New Roman"/>
          <w:sz w:val="20"/>
        </w:rPr>
      </w:pPr>
      <w:r w:rsidRPr="002B2738">
        <w:rPr>
          <w:rFonts w:ascii="Times New Roman" w:hAnsi="Times New Roman" w:cs="Times New Roman"/>
          <w:sz w:val="20"/>
        </w:rPr>
        <w:t>The Town of Goffstown does not allow smoking in its facilities;</w:t>
      </w:r>
    </w:p>
    <w:p w14:paraId="3F3FC7A2" w14:textId="77777777" w:rsidR="00B000D8" w:rsidRPr="002B2738" w:rsidRDefault="00524AD4" w:rsidP="00B000D8">
      <w:pPr>
        <w:pStyle w:val="ListParagraph"/>
        <w:numPr>
          <w:ilvl w:val="0"/>
          <w:numId w:val="14"/>
        </w:numPr>
        <w:ind w:left="1620" w:hanging="540"/>
        <w:rPr>
          <w:rFonts w:ascii="Times New Roman" w:hAnsi="Times New Roman" w:cs="Times New Roman"/>
          <w:sz w:val="20"/>
        </w:rPr>
      </w:pPr>
      <w:r w:rsidRPr="002B2738">
        <w:rPr>
          <w:rFonts w:ascii="Times New Roman" w:hAnsi="Times New Roman" w:cs="Times New Roman"/>
          <w:sz w:val="20"/>
        </w:rPr>
        <w:t>Sub-letting the town facility or grounds to any other person or group is prohibited;</w:t>
      </w:r>
    </w:p>
    <w:p w14:paraId="0CDA6C98" w14:textId="77777777" w:rsidR="00524AD4" w:rsidRPr="002B2738" w:rsidRDefault="00524AD4" w:rsidP="00B000D8">
      <w:pPr>
        <w:pStyle w:val="ListParagraph"/>
        <w:numPr>
          <w:ilvl w:val="0"/>
          <w:numId w:val="14"/>
        </w:numPr>
        <w:ind w:left="1620" w:hanging="540"/>
        <w:rPr>
          <w:rFonts w:ascii="Times New Roman" w:hAnsi="Times New Roman" w:cs="Times New Roman"/>
          <w:sz w:val="20"/>
        </w:rPr>
      </w:pPr>
      <w:r w:rsidRPr="002B2738">
        <w:rPr>
          <w:rFonts w:ascii="Times New Roman" w:hAnsi="Times New Roman" w:cs="Times New Roman"/>
          <w:sz w:val="20"/>
        </w:rPr>
        <w:t>Use of candles or other open flames is prohibited in town facilities.</w:t>
      </w:r>
    </w:p>
    <w:p w14:paraId="3284B56C" w14:textId="77777777" w:rsidR="00CF19E0" w:rsidRPr="002B2738" w:rsidRDefault="00CF19E0" w:rsidP="00CF19E0">
      <w:pPr>
        <w:pStyle w:val="ListParagraph"/>
        <w:ind w:left="1620"/>
        <w:rPr>
          <w:rFonts w:ascii="Times New Roman" w:hAnsi="Times New Roman" w:cs="Times New Roman"/>
          <w:sz w:val="20"/>
        </w:rPr>
      </w:pPr>
    </w:p>
    <w:p w14:paraId="2830BE89" w14:textId="77777777" w:rsidR="00371263" w:rsidRPr="002B2738" w:rsidRDefault="00CF19E0" w:rsidP="00CF19E0">
      <w:pPr>
        <w:pStyle w:val="ListParagraph"/>
        <w:numPr>
          <w:ilvl w:val="0"/>
          <w:numId w:val="4"/>
        </w:numPr>
        <w:ind w:left="720"/>
        <w:rPr>
          <w:rFonts w:ascii="Times New Roman" w:hAnsi="Times New Roman" w:cs="Times New Roman"/>
          <w:b/>
          <w:sz w:val="20"/>
        </w:rPr>
      </w:pPr>
      <w:r w:rsidRPr="002B2738">
        <w:rPr>
          <w:rFonts w:ascii="Times New Roman" w:hAnsi="Times New Roman" w:cs="Times New Roman"/>
          <w:b/>
          <w:sz w:val="20"/>
        </w:rPr>
        <w:t>SCHEDULING PROCEDURES</w:t>
      </w:r>
      <w:r w:rsidR="007D76E7" w:rsidRPr="002B2738">
        <w:rPr>
          <w:rFonts w:ascii="Times New Roman" w:hAnsi="Times New Roman" w:cs="Times New Roman"/>
          <w:b/>
          <w:sz w:val="20"/>
        </w:rPr>
        <w:t>:</w:t>
      </w:r>
      <w:r w:rsidRPr="002B2738">
        <w:rPr>
          <w:rFonts w:ascii="Times New Roman" w:hAnsi="Times New Roman" w:cs="Times New Roman"/>
          <w:b/>
          <w:sz w:val="20"/>
        </w:rPr>
        <w:t xml:space="preserve"> </w:t>
      </w:r>
    </w:p>
    <w:p w14:paraId="710A607D" w14:textId="77777777" w:rsidR="00F755D6" w:rsidRPr="002B2738" w:rsidRDefault="00F755D6" w:rsidP="00F755D6">
      <w:pPr>
        <w:pStyle w:val="ListParagraph"/>
        <w:rPr>
          <w:rFonts w:ascii="Times New Roman" w:hAnsi="Times New Roman" w:cs="Times New Roman"/>
          <w:b/>
          <w:sz w:val="20"/>
        </w:rPr>
      </w:pPr>
    </w:p>
    <w:p w14:paraId="362489A1" w14:textId="77777777" w:rsidR="007D76E7" w:rsidRDefault="00F755D6" w:rsidP="007D76E7">
      <w:pPr>
        <w:pStyle w:val="ListParagraph"/>
        <w:numPr>
          <w:ilvl w:val="0"/>
          <w:numId w:val="17"/>
        </w:numPr>
        <w:ind w:left="1620" w:hanging="540"/>
        <w:rPr>
          <w:rFonts w:ascii="Times New Roman" w:hAnsi="Times New Roman" w:cs="Times New Roman"/>
          <w:sz w:val="20"/>
        </w:rPr>
      </w:pPr>
      <w:r w:rsidRPr="002B2738">
        <w:rPr>
          <w:rFonts w:ascii="Times New Roman" w:hAnsi="Times New Roman" w:cs="Times New Roman"/>
          <w:sz w:val="20"/>
        </w:rPr>
        <w:t xml:space="preserve">Users must submit a Pavilion Use Request form prior to the date being requested to a staff member at the Parks and Recreation Department. </w:t>
      </w:r>
    </w:p>
    <w:p w14:paraId="148278A6" w14:textId="4D116CAF" w:rsidR="006F17D9" w:rsidRPr="002B2738" w:rsidRDefault="006F17D9" w:rsidP="007D76E7">
      <w:pPr>
        <w:pStyle w:val="ListParagraph"/>
        <w:numPr>
          <w:ilvl w:val="0"/>
          <w:numId w:val="17"/>
        </w:numPr>
        <w:ind w:left="1620" w:hanging="540"/>
        <w:rPr>
          <w:rFonts w:ascii="Times New Roman" w:hAnsi="Times New Roman" w:cs="Times New Roman"/>
          <w:sz w:val="20"/>
        </w:rPr>
      </w:pPr>
      <w:r>
        <w:rPr>
          <w:rFonts w:ascii="Times New Roman" w:hAnsi="Times New Roman" w:cs="Times New Roman"/>
          <w:sz w:val="20"/>
        </w:rPr>
        <w:t xml:space="preserve">Reservations cannot exceed 3 hours in length unless agreed upon by the parks and recreation staff beforehand. </w:t>
      </w:r>
    </w:p>
    <w:p w14:paraId="28983E42" w14:textId="3FA16430" w:rsidR="006437F0" w:rsidRDefault="006437F0" w:rsidP="006437F0">
      <w:pPr>
        <w:pStyle w:val="ListParagraph"/>
        <w:numPr>
          <w:ilvl w:val="0"/>
          <w:numId w:val="17"/>
        </w:numPr>
        <w:ind w:left="1620" w:hanging="540"/>
        <w:rPr>
          <w:rFonts w:ascii="Times New Roman" w:hAnsi="Times New Roman" w:cs="Times New Roman"/>
          <w:sz w:val="20"/>
        </w:rPr>
      </w:pPr>
      <w:r w:rsidRPr="002B2738">
        <w:rPr>
          <w:rFonts w:ascii="Times New Roman" w:hAnsi="Times New Roman" w:cs="Times New Roman"/>
          <w:sz w:val="20"/>
        </w:rPr>
        <w:t>Department Head’s authorization is required for the facilities they oversee.</w:t>
      </w:r>
    </w:p>
    <w:p w14:paraId="2D8D55E9" w14:textId="77777777" w:rsidR="004D4534" w:rsidRPr="004D4534" w:rsidRDefault="004D4534" w:rsidP="004D4534">
      <w:pPr>
        <w:pStyle w:val="ListParagraph"/>
        <w:ind w:left="1620"/>
        <w:rPr>
          <w:rFonts w:ascii="Times New Roman" w:hAnsi="Times New Roman" w:cs="Times New Roman"/>
          <w:sz w:val="20"/>
        </w:rPr>
      </w:pPr>
    </w:p>
    <w:p w14:paraId="739926E4" w14:textId="77777777" w:rsidR="00F755D6" w:rsidRPr="002B2738" w:rsidRDefault="006437F0" w:rsidP="006437F0">
      <w:pPr>
        <w:pStyle w:val="ListParagraph"/>
        <w:numPr>
          <w:ilvl w:val="0"/>
          <w:numId w:val="4"/>
        </w:numPr>
        <w:ind w:left="720"/>
        <w:rPr>
          <w:rFonts w:ascii="Times New Roman" w:hAnsi="Times New Roman" w:cs="Times New Roman"/>
          <w:b/>
          <w:sz w:val="20"/>
        </w:rPr>
      </w:pPr>
      <w:r w:rsidRPr="002B2738">
        <w:rPr>
          <w:rFonts w:ascii="Times New Roman" w:hAnsi="Times New Roman" w:cs="Times New Roman"/>
          <w:b/>
          <w:sz w:val="20"/>
        </w:rPr>
        <w:t>HOLD HARMLESS</w:t>
      </w:r>
      <w:r w:rsidR="00F47B13" w:rsidRPr="002B2738">
        <w:rPr>
          <w:rFonts w:ascii="Times New Roman" w:hAnsi="Times New Roman" w:cs="Times New Roman"/>
          <w:b/>
          <w:sz w:val="20"/>
        </w:rPr>
        <w:t>:</w:t>
      </w:r>
    </w:p>
    <w:p w14:paraId="5575EC84" w14:textId="77777777" w:rsidR="006437F0" w:rsidRPr="002B2738" w:rsidRDefault="006437F0" w:rsidP="007D76E7">
      <w:pPr>
        <w:ind w:left="720"/>
        <w:rPr>
          <w:rFonts w:ascii="Times New Roman" w:hAnsi="Times New Roman" w:cs="Times New Roman"/>
          <w:sz w:val="20"/>
        </w:rPr>
      </w:pPr>
      <w:r w:rsidRPr="002B2738">
        <w:rPr>
          <w:rFonts w:ascii="Times New Roman" w:hAnsi="Times New Roman" w:cs="Times New Roman"/>
          <w:sz w:val="20"/>
        </w:rPr>
        <w:t>All applicants for use of town facilities shall hold the Town of Goffstown free and without harm from any loss, damage, liability or expense that may arise during, or be caused in any way by, such use or occupancy of town facilities. Also, in the event of property loss or damage resulting from such use or occupancy of town facilities, the amount of damage shall be decided by the Department Head and a bill for damages will be presented to the group using or occupying the facilities during the time the loss or damage was sustained, if the applicant is found to be the cause.</w:t>
      </w:r>
    </w:p>
    <w:p w14:paraId="27FF6F2D" w14:textId="77777777" w:rsidR="00C0115B" w:rsidRPr="002B2738" w:rsidRDefault="00C0115B" w:rsidP="00C0115B">
      <w:pPr>
        <w:pStyle w:val="ListParagraph"/>
        <w:numPr>
          <w:ilvl w:val="0"/>
          <w:numId w:val="4"/>
        </w:numPr>
        <w:ind w:left="720"/>
        <w:rPr>
          <w:rFonts w:ascii="Times New Roman" w:hAnsi="Times New Roman" w:cs="Times New Roman"/>
          <w:b/>
          <w:sz w:val="20"/>
        </w:rPr>
      </w:pPr>
      <w:r w:rsidRPr="002B2738">
        <w:rPr>
          <w:rFonts w:ascii="Times New Roman" w:hAnsi="Times New Roman" w:cs="Times New Roman"/>
          <w:b/>
          <w:sz w:val="20"/>
        </w:rPr>
        <w:t>ASSUMPTION OF RISK AND WAIVER OF LIABILITY RELATING TO CORONAVIRUS/ COVID-19</w:t>
      </w:r>
    </w:p>
    <w:p w14:paraId="0D58E86B" w14:textId="77777777" w:rsidR="00C0115B" w:rsidRPr="002B2738" w:rsidRDefault="00C0115B" w:rsidP="00C0115B">
      <w:pPr>
        <w:pStyle w:val="ListParagraph"/>
        <w:rPr>
          <w:rFonts w:ascii="Times New Roman" w:hAnsi="Times New Roman" w:cs="Times New Roman"/>
          <w:b/>
          <w:sz w:val="20"/>
        </w:rPr>
      </w:pPr>
    </w:p>
    <w:p w14:paraId="26D906E5" w14:textId="77777777" w:rsidR="00C0115B" w:rsidRPr="002B2738" w:rsidRDefault="00C0115B" w:rsidP="00F82676">
      <w:pPr>
        <w:pStyle w:val="ListParagraph"/>
        <w:numPr>
          <w:ilvl w:val="0"/>
          <w:numId w:val="21"/>
        </w:numPr>
        <w:ind w:left="1620" w:hanging="540"/>
        <w:rPr>
          <w:rFonts w:ascii="Times New Roman" w:hAnsi="Times New Roman" w:cs="Times New Roman"/>
          <w:sz w:val="20"/>
        </w:rPr>
      </w:pPr>
      <w:r w:rsidRPr="002B2738">
        <w:rPr>
          <w:rFonts w:ascii="Times New Roman" w:hAnsi="Times New Roman" w:cs="Times New Roman"/>
          <w:sz w:val="20"/>
        </w:rPr>
        <w:t xml:space="preserve">By accepting this wavier, I acknowledge the contagious nature of COVID-19 and voluntarily assume the risk that I, and my guests, may be exposed to, or infected by COVID-19 by reserving the Goffstown Parks and Recreation (GPR) pavilion, and that such exposure or infection may result in personal injury, illness, permanent disability, and death. </w:t>
      </w:r>
    </w:p>
    <w:p w14:paraId="6EEA579B" w14:textId="77777777" w:rsidR="00E11BB3" w:rsidRPr="002B2738" w:rsidRDefault="00E11BB3" w:rsidP="00F82676">
      <w:pPr>
        <w:pStyle w:val="ListParagraph"/>
        <w:numPr>
          <w:ilvl w:val="0"/>
          <w:numId w:val="21"/>
        </w:numPr>
        <w:ind w:left="1620" w:hanging="540"/>
        <w:rPr>
          <w:rFonts w:ascii="Times New Roman" w:hAnsi="Times New Roman" w:cs="Times New Roman"/>
          <w:sz w:val="20"/>
        </w:rPr>
      </w:pPr>
      <w:r w:rsidRPr="002B2738">
        <w:rPr>
          <w:rFonts w:ascii="Times New Roman" w:hAnsi="Times New Roman" w:cs="Times New Roman"/>
          <w:sz w:val="20"/>
        </w:rPr>
        <w:t>I understand that the GPR pavilions are not disinfected or sanitized on a regular schedule. I understand that this heightens my risk of becoming exposed to or infected by COVID-19 while at the GPR pavilion.</w:t>
      </w:r>
    </w:p>
    <w:p w14:paraId="2F2FBC09" w14:textId="77777777" w:rsidR="008E6558" w:rsidRDefault="00E11BB3" w:rsidP="008E6558">
      <w:pPr>
        <w:pStyle w:val="ListParagraph"/>
        <w:numPr>
          <w:ilvl w:val="0"/>
          <w:numId w:val="21"/>
        </w:numPr>
        <w:ind w:left="1620" w:hanging="540"/>
        <w:rPr>
          <w:rFonts w:ascii="Times New Roman" w:hAnsi="Times New Roman" w:cs="Times New Roman"/>
          <w:sz w:val="20"/>
        </w:rPr>
      </w:pPr>
      <w:r w:rsidRPr="002B2738">
        <w:rPr>
          <w:rFonts w:ascii="Times New Roman" w:hAnsi="Times New Roman" w:cs="Times New Roman"/>
          <w:sz w:val="20"/>
        </w:rPr>
        <w:t xml:space="preserve">I voluntarily agree to assume all of the foregoing risks and accept sole responsibility for any injury to my guests or myself including but not limited to, personal injury, disability, and death, illness, damage, loss, claim, liability, or expense of any kind, that my guests or myself may experience or incur in connection with my reservation of the GPR pavilion. On my behalf, and on behalf of my </w:t>
      </w:r>
      <w:r w:rsidR="00354C4A" w:rsidRPr="002B2738">
        <w:rPr>
          <w:rFonts w:ascii="Times New Roman" w:hAnsi="Times New Roman" w:cs="Times New Roman"/>
          <w:sz w:val="20"/>
        </w:rPr>
        <w:t>guests</w:t>
      </w:r>
      <w:r w:rsidRPr="002B2738">
        <w:rPr>
          <w:rFonts w:ascii="Times New Roman" w:hAnsi="Times New Roman" w:cs="Times New Roman"/>
          <w:sz w:val="20"/>
        </w:rPr>
        <w:t>, I hereby release, covenant not to sue, discharge, and hold harmless Town of Goffstown Parks and Recreation Department, its employees, agents, and representatives, of and from the claims, including all liabilities, claims, actions, damages, costs or expenses of any kind arising out of or relating thereto</w:t>
      </w:r>
      <w:r w:rsidR="00354C4A" w:rsidRPr="002B2738">
        <w:rPr>
          <w:rFonts w:ascii="Times New Roman" w:hAnsi="Times New Roman" w:cs="Times New Roman"/>
          <w:sz w:val="20"/>
        </w:rPr>
        <w:t xml:space="preserve">. </w:t>
      </w:r>
    </w:p>
    <w:p w14:paraId="150FECFC" w14:textId="20D7D4EE" w:rsidR="0008441C" w:rsidRPr="001C1BFB" w:rsidRDefault="00CD5684" w:rsidP="00524AD4">
      <w:pPr>
        <w:pStyle w:val="ListParagraph"/>
        <w:numPr>
          <w:ilvl w:val="0"/>
          <w:numId w:val="21"/>
        </w:numPr>
        <w:ind w:left="1620" w:hanging="540"/>
        <w:rPr>
          <w:rFonts w:ascii="Times New Roman" w:hAnsi="Times New Roman" w:cs="Times New Roman"/>
          <w:sz w:val="20"/>
        </w:rPr>
      </w:pPr>
      <w:r>
        <w:rPr>
          <w:rFonts w:ascii="Times New Roman" w:hAnsi="Times New Roman" w:cs="Times New Roman"/>
          <w:sz w:val="20"/>
        </w:rPr>
        <w:lastRenderedPageBreak/>
        <w:t xml:space="preserve">User agrees to adhere to all Governor Guidelines and regulations related to their event. This includes proper sanitization, social distancing, etc. </w:t>
      </w:r>
    </w:p>
    <w:sectPr w:rsidR="0008441C" w:rsidRPr="001C1BFB" w:rsidSect="0007381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F1B18" w14:textId="77777777" w:rsidR="007600B1" w:rsidRDefault="007600B1" w:rsidP="00DB4E6D">
      <w:pPr>
        <w:spacing w:after="0" w:line="240" w:lineRule="auto"/>
      </w:pPr>
      <w:r>
        <w:separator/>
      </w:r>
    </w:p>
  </w:endnote>
  <w:endnote w:type="continuationSeparator" w:id="0">
    <w:p w14:paraId="799A38C1" w14:textId="77777777" w:rsidR="007600B1" w:rsidRDefault="007600B1" w:rsidP="00DB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D451A" w14:textId="77777777" w:rsidR="007600B1" w:rsidRDefault="007600B1" w:rsidP="00DB4E6D">
      <w:pPr>
        <w:spacing w:after="0" w:line="240" w:lineRule="auto"/>
      </w:pPr>
      <w:r>
        <w:separator/>
      </w:r>
    </w:p>
  </w:footnote>
  <w:footnote w:type="continuationSeparator" w:id="0">
    <w:p w14:paraId="47EB8B4A" w14:textId="77777777" w:rsidR="007600B1" w:rsidRDefault="007600B1" w:rsidP="00DB4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D53B" w14:textId="77777777" w:rsidR="00DB4E6D" w:rsidRPr="00DB4E6D" w:rsidRDefault="00DB4E6D" w:rsidP="00073816">
    <w:pPr>
      <w:spacing w:after="0"/>
      <w:rPr>
        <w:rFonts w:ascii="Times New Roman" w:hAnsi="Times New Roman" w:cs="Times New Roman"/>
        <w:sz w:val="16"/>
      </w:rPr>
    </w:pPr>
    <w:r w:rsidRPr="00DB4E6D">
      <w:rPr>
        <w:rFonts w:ascii="Times New Roman" w:hAnsi="Times New Roman" w:cs="Times New Roman"/>
        <w:sz w:val="16"/>
      </w:rPr>
      <w:t xml:space="preserve">             </w:t>
    </w:r>
  </w:p>
  <w:p w14:paraId="158FE82A" w14:textId="77777777" w:rsidR="00DB4E6D" w:rsidRDefault="00DB4E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61D49" w14:textId="77777777" w:rsidR="00073816" w:rsidRPr="00DB4E6D" w:rsidRDefault="00073816" w:rsidP="00073816">
    <w:pPr>
      <w:spacing w:after="0"/>
      <w:rPr>
        <w:rFonts w:ascii="Times New Roman" w:hAnsi="Times New Roman" w:cs="Times New Roman"/>
        <w:sz w:val="16"/>
      </w:rPr>
    </w:pPr>
    <w:r>
      <w:rPr>
        <w:rFonts w:ascii="Times New Roman" w:hAnsi="Times New Roman" w:cs="Times New Roman"/>
        <w:sz w:val="16"/>
      </w:rPr>
      <w:t xml:space="preserve">         </w:t>
    </w:r>
    <w:r w:rsidRPr="00DB4E6D">
      <w:rPr>
        <w:rFonts w:ascii="Times New Roman" w:hAnsi="Times New Roman" w:cs="Times New Roman"/>
        <w:sz w:val="16"/>
      </w:rPr>
      <w:t>Rick Wilhelmi</w:t>
    </w:r>
  </w:p>
  <w:p w14:paraId="6A6E3503" w14:textId="77777777" w:rsidR="00073816" w:rsidRPr="00DB4E6D" w:rsidRDefault="00073816" w:rsidP="00073816">
    <w:pPr>
      <w:spacing w:after="0"/>
      <w:rPr>
        <w:rFonts w:ascii="Times New Roman" w:hAnsi="Times New Roman" w:cs="Times New Roman"/>
        <w:sz w:val="16"/>
      </w:rPr>
    </w:pPr>
    <w:r w:rsidRPr="00DB4E6D">
      <w:rPr>
        <w:rFonts w:ascii="Times New Roman" w:hAnsi="Times New Roman" w:cs="Times New Roman"/>
        <w:sz w:val="16"/>
      </w:rPr>
      <w:t>Parks and Recreation Director</w:t>
    </w:r>
  </w:p>
  <w:p w14:paraId="20F49679" w14:textId="77777777" w:rsidR="00073816" w:rsidRDefault="00073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16AEF"/>
    <w:multiLevelType w:val="hybridMultilevel"/>
    <w:tmpl w:val="48A2F98E"/>
    <w:lvl w:ilvl="0" w:tplc="FABEFF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64AF6"/>
    <w:multiLevelType w:val="hybridMultilevel"/>
    <w:tmpl w:val="39664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F03D4"/>
    <w:multiLevelType w:val="hybridMultilevel"/>
    <w:tmpl w:val="F790D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C5D6D"/>
    <w:multiLevelType w:val="hybridMultilevel"/>
    <w:tmpl w:val="5C30011A"/>
    <w:lvl w:ilvl="0" w:tplc="BE3A3242">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5655963"/>
    <w:multiLevelType w:val="hybridMultilevel"/>
    <w:tmpl w:val="D2CC8AF2"/>
    <w:lvl w:ilvl="0" w:tplc="C9DCA054">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984539"/>
    <w:multiLevelType w:val="hybridMultilevel"/>
    <w:tmpl w:val="34FC1C98"/>
    <w:lvl w:ilvl="0" w:tplc="2FC03F50">
      <w:start w:val="2"/>
      <w:numFmt w:val="upperRoman"/>
      <w:lvlText w:val="%1&gt;"/>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C2BC1"/>
    <w:multiLevelType w:val="hybridMultilevel"/>
    <w:tmpl w:val="5A085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E218A"/>
    <w:multiLevelType w:val="hybridMultilevel"/>
    <w:tmpl w:val="215E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464E35"/>
    <w:multiLevelType w:val="hybridMultilevel"/>
    <w:tmpl w:val="BCFECE84"/>
    <w:lvl w:ilvl="0" w:tplc="C480ECC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525A95"/>
    <w:multiLevelType w:val="hybridMultilevel"/>
    <w:tmpl w:val="09CAE812"/>
    <w:lvl w:ilvl="0" w:tplc="EDB2824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123333"/>
    <w:multiLevelType w:val="hybridMultilevel"/>
    <w:tmpl w:val="F780ABD0"/>
    <w:lvl w:ilvl="0" w:tplc="BB9CE3A8">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465B2"/>
    <w:multiLevelType w:val="hybridMultilevel"/>
    <w:tmpl w:val="07826B08"/>
    <w:lvl w:ilvl="0" w:tplc="761452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75FD5"/>
    <w:multiLevelType w:val="hybridMultilevel"/>
    <w:tmpl w:val="422636E0"/>
    <w:lvl w:ilvl="0" w:tplc="D2408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7053E2"/>
    <w:multiLevelType w:val="hybridMultilevel"/>
    <w:tmpl w:val="0A74501A"/>
    <w:lvl w:ilvl="0" w:tplc="E36074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54563D"/>
    <w:multiLevelType w:val="hybridMultilevel"/>
    <w:tmpl w:val="B1569F8C"/>
    <w:lvl w:ilvl="0" w:tplc="2B4E98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A24924"/>
    <w:multiLevelType w:val="hybridMultilevel"/>
    <w:tmpl w:val="3D9CF046"/>
    <w:lvl w:ilvl="0" w:tplc="3D2046F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9B568F"/>
    <w:multiLevelType w:val="hybridMultilevel"/>
    <w:tmpl w:val="D6FE5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5A3318"/>
    <w:multiLevelType w:val="hybridMultilevel"/>
    <w:tmpl w:val="DC320BA4"/>
    <w:lvl w:ilvl="0" w:tplc="A6D0ED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5760EA"/>
    <w:multiLevelType w:val="hybridMultilevel"/>
    <w:tmpl w:val="20EC54D6"/>
    <w:lvl w:ilvl="0" w:tplc="602A9D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AA149E3"/>
    <w:multiLevelType w:val="hybridMultilevel"/>
    <w:tmpl w:val="B8228982"/>
    <w:lvl w:ilvl="0" w:tplc="7B7A9B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860E03"/>
    <w:multiLevelType w:val="hybridMultilevel"/>
    <w:tmpl w:val="05724530"/>
    <w:lvl w:ilvl="0" w:tplc="9588F00A">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44133395">
    <w:abstractNumId w:val="11"/>
  </w:num>
  <w:num w:numId="2" w16cid:durableId="947202234">
    <w:abstractNumId w:val="9"/>
  </w:num>
  <w:num w:numId="3" w16cid:durableId="1493062923">
    <w:abstractNumId w:val="3"/>
  </w:num>
  <w:num w:numId="4" w16cid:durableId="1831751062">
    <w:abstractNumId w:val="15"/>
  </w:num>
  <w:num w:numId="5" w16cid:durableId="1922982211">
    <w:abstractNumId w:val="5"/>
  </w:num>
  <w:num w:numId="6" w16cid:durableId="1706566438">
    <w:abstractNumId w:val="4"/>
  </w:num>
  <w:num w:numId="7" w16cid:durableId="1312365400">
    <w:abstractNumId w:val="19"/>
  </w:num>
  <w:num w:numId="8" w16cid:durableId="2140610739">
    <w:abstractNumId w:val="14"/>
  </w:num>
  <w:num w:numId="9" w16cid:durableId="1702436249">
    <w:abstractNumId w:val="18"/>
  </w:num>
  <w:num w:numId="10" w16cid:durableId="1711110473">
    <w:abstractNumId w:val="17"/>
  </w:num>
  <w:num w:numId="11" w16cid:durableId="377433198">
    <w:abstractNumId w:val="13"/>
  </w:num>
  <w:num w:numId="12" w16cid:durableId="1216312782">
    <w:abstractNumId w:val="7"/>
  </w:num>
  <w:num w:numId="13" w16cid:durableId="247348118">
    <w:abstractNumId w:val="0"/>
  </w:num>
  <w:num w:numId="14" w16cid:durableId="2067945243">
    <w:abstractNumId w:val="20"/>
  </w:num>
  <w:num w:numId="15" w16cid:durableId="1746757021">
    <w:abstractNumId w:val="16"/>
  </w:num>
  <w:num w:numId="16" w16cid:durableId="572662582">
    <w:abstractNumId w:val="2"/>
  </w:num>
  <w:num w:numId="17" w16cid:durableId="797336202">
    <w:abstractNumId w:val="10"/>
  </w:num>
  <w:num w:numId="18" w16cid:durableId="548885969">
    <w:abstractNumId w:val="8"/>
  </w:num>
  <w:num w:numId="19" w16cid:durableId="1712609947">
    <w:abstractNumId w:val="12"/>
  </w:num>
  <w:num w:numId="20" w16cid:durableId="1811707794">
    <w:abstractNumId w:val="6"/>
  </w:num>
  <w:num w:numId="21" w16cid:durableId="151152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E6D"/>
    <w:rsid w:val="00073816"/>
    <w:rsid w:val="0008441C"/>
    <w:rsid w:val="001054A3"/>
    <w:rsid w:val="00116AD3"/>
    <w:rsid w:val="001C1BFB"/>
    <w:rsid w:val="00275856"/>
    <w:rsid w:val="002A298D"/>
    <w:rsid w:val="002B2738"/>
    <w:rsid w:val="00354C4A"/>
    <w:rsid w:val="00371263"/>
    <w:rsid w:val="004D4534"/>
    <w:rsid w:val="004D71C9"/>
    <w:rsid w:val="00521264"/>
    <w:rsid w:val="00524AD4"/>
    <w:rsid w:val="0062134C"/>
    <w:rsid w:val="00640FB1"/>
    <w:rsid w:val="006437F0"/>
    <w:rsid w:val="00654172"/>
    <w:rsid w:val="00692D50"/>
    <w:rsid w:val="006B21D3"/>
    <w:rsid w:val="006F17D9"/>
    <w:rsid w:val="006F6F68"/>
    <w:rsid w:val="00713A8D"/>
    <w:rsid w:val="00735AF9"/>
    <w:rsid w:val="007600B1"/>
    <w:rsid w:val="00761898"/>
    <w:rsid w:val="007D76E7"/>
    <w:rsid w:val="008229F4"/>
    <w:rsid w:val="008842D7"/>
    <w:rsid w:val="008B483B"/>
    <w:rsid w:val="008E6558"/>
    <w:rsid w:val="00B000D8"/>
    <w:rsid w:val="00B03C1D"/>
    <w:rsid w:val="00B879FB"/>
    <w:rsid w:val="00BC03EA"/>
    <w:rsid w:val="00BD6935"/>
    <w:rsid w:val="00C0115B"/>
    <w:rsid w:val="00CD5684"/>
    <w:rsid w:val="00CF19E0"/>
    <w:rsid w:val="00D35C04"/>
    <w:rsid w:val="00D431DE"/>
    <w:rsid w:val="00DB4E6D"/>
    <w:rsid w:val="00E04DA3"/>
    <w:rsid w:val="00E11BB3"/>
    <w:rsid w:val="00E60BE7"/>
    <w:rsid w:val="00EC0F81"/>
    <w:rsid w:val="00F27895"/>
    <w:rsid w:val="00F47B13"/>
    <w:rsid w:val="00F53AAF"/>
    <w:rsid w:val="00F755D6"/>
    <w:rsid w:val="00F82676"/>
    <w:rsid w:val="00FA131F"/>
    <w:rsid w:val="00FA2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D811"/>
  <w15:chartTrackingRefBased/>
  <w15:docId w15:val="{7D2D3847-1934-4171-BD19-E54C0A11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6D"/>
  </w:style>
  <w:style w:type="paragraph" w:styleId="Footer">
    <w:name w:val="footer"/>
    <w:basedOn w:val="Normal"/>
    <w:link w:val="FooterChar"/>
    <w:uiPriority w:val="99"/>
    <w:unhideWhenUsed/>
    <w:rsid w:val="00DB4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6D"/>
  </w:style>
  <w:style w:type="paragraph" w:styleId="ListParagraph">
    <w:name w:val="List Paragraph"/>
    <w:basedOn w:val="Normal"/>
    <w:uiPriority w:val="34"/>
    <w:qFormat/>
    <w:rsid w:val="00DB4E6D"/>
    <w:pPr>
      <w:ind w:left="720"/>
      <w:contextualSpacing/>
    </w:pPr>
  </w:style>
  <w:style w:type="paragraph" w:styleId="BalloonText">
    <w:name w:val="Balloon Text"/>
    <w:basedOn w:val="Normal"/>
    <w:link w:val="BalloonTextChar"/>
    <w:uiPriority w:val="99"/>
    <w:semiHidden/>
    <w:unhideWhenUsed/>
    <w:rsid w:val="002B2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454580475B84B814E1A058E06E05B" ma:contentTypeVersion="12" ma:contentTypeDescription="Create a new document." ma:contentTypeScope="" ma:versionID="29831590de96a7c55ee54bab7b36e77b">
  <xsd:schema xmlns:xsd="http://www.w3.org/2001/XMLSchema" xmlns:xs="http://www.w3.org/2001/XMLSchema" xmlns:p="http://schemas.microsoft.com/office/2006/metadata/properties" xmlns:ns2="02b616fe-a835-4ffa-8be5-60e1d9ece6bb" xmlns:ns3="f42d0745-414f-4df9-aa13-bcad6a0203d8" targetNamespace="http://schemas.microsoft.com/office/2006/metadata/properties" ma:root="true" ma:fieldsID="5d360e6c7375fa6ba69aea67318dec9b" ns2:_="" ns3:_="">
    <xsd:import namespace="02b616fe-a835-4ffa-8be5-60e1d9ece6bb"/>
    <xsd:import namespace="f42d0745-414f-4df9-aa13-bcad6a0203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16fe-a835-4ffa-8be5-60e1d9ece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fb4afa3-e36e-4486-8ee7-a374641c67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2d0745-414f-4df9-aa13-bcad6a0203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ab16964-4dfd-4827-81b1-8b00e78d942f}" ma:internalName="TaxCatchAll" ma:showField="CatchAllData" ma:web="f42d0745-414f-4df9-aa13-bcad6a020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16fe-a835-4ffa-8be5-60e1d9ece6bb">
      <Terms xmlns="http://schemas.microsoft.com/office/infopath/2007/PartnerControls"/>
    </lcf76f155ced4ddcb4097134ff3c332f>
    <TaxCatchAll xmlns="f42d0745-414f-4df9-aa13-bcad6a0203d8" xsi:nil="true"/>
  </documentManagement>
</p:properties>
</file>

<file path=customXml/itemProps1.xml><?xml version="1.0" encoding="utf-8"?>
<ds:datastoreItem xmlns:ds="http://schemas.openxmlformats.org/officeDocument/2006/customXml" ds:itemID="{174B8D64-4993-4E27-A91F-BD5EB45D7296}">
  <ds:schemaRefs>
    <ds:schemaRef ds:uri="http://schemas.openxmlformats.org/officeDocument/2006/bibliography"/>
  </ds:schemaRefs>
</ds:datastoreItem>
</file>

<file path=customXml/itemProps2.xml><?xml version="1.0" encoding="utf-8"?>
<ds:datastoreItem xmlns:ds="http://schemas.openxmlformats.org/officeDocument/2006/customXml" ds:itemID="{B9F30E9C-DB3C-4997-9F3B-3FA663F40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16fe-a835-4ffa-8be5-60e1d9ece6bb"/>
    <ds:schemaRef ds:uri="f42d0745-414f-4df9-aa13-bcad6a020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2F5F5-ADF2-4751-A12C-C9C3E2B63157}">
  <ds:schemaRefs>
    <ds:schemaRef ds:uri="http://schemas.microsoft.com/sharepoint/v3/contenttype/forms"/>
  </ds:schemaRefs>
</ds:datastoreItem>
</file>

<file path=customXml/itemProps4.xml><?xml version="1.0" encoding="utf-8"?>
<ds:datastoreItem xmlns:ds="http://schemas.openxmlformats.org/officeDocument/2006/customXml" ds:itemID="{2D4CB658-4C23-4A51-9917-7F6A1636E9B3}">
  <ds:schemaRefs>
    <ds:schemaRef ds:uri="http://schemas.microsoft.com/office/2006/metadata/properties"/>
    <ds:schemaRef ds:uri="http://schemas.microsoft.com/office/infopath/2007/PartnerControls"/>
    <ds:schemaRef ds:uri="02b616fe-a835-4ffa-8be5-60e1d9ece6bb"/>
    <ds:schemaRef ds:uri="f42d0745-414f-4df9-aa13-bcad6a0203d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Town of Goffstown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Trnka</dc:creator>
  <cp:keywords/>
  <dc:description/>
  <cp:lastModifiedBy>Erin Trnka</cp:lastModifiedBy>
  <cp:revision>4</cp:revision>
  <cp:lastPrinted>2020-07-07T14:03:00Z</cp:lastPrinted>
  <dcterms:created xsi:type="dcterms:W3CDTF">2024-05-02T18:11:00Z</dcterms:created>
  <dcterms:modified xsi:type="dcterms:W3CDTF">2024-06-05T19:08:00Z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0x010100C39454580475B84B814E1A058E06E05B</vt:lpwstr>
  </property>
  <property fmtid="{D5CDD505-2E9C-101B-9397-08002B2CF9AE}" pid="3" name="Order">
    <vt:r8>14000</vt:r8>
  </property>
  <property fmtid="{D5CDD505-2E9C-101B-9397-08002B2CF9AE}" pid="4" name="MediaServiceImageTags">
    <vt:lpwstr/>
  </property>
</Properties>
</file>